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28" w:rsidRPr="00D43B28" w:rsidRDefault="00BA559B" w:rsidP="00D43B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D43B28">
        <w:rPr>
          <w:b/>
          <w:bCs/>
          <w:sz w:val="48"/>
          <w:szCs w:val="48"/>
        </w:rPr>
        <w:t>Gustavo A. Carrascal Córdoba</w:t>
      </w:r>
    </w:p>
    <w:p w:rsidR="00D43B28" w:rsidRPr="00D43B28" w:rsidRDefault="00D43B28" w:rsidP="00D43B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43B28">
        <w:rPr>
          <w:b/>
          <w:bCs/>
        </w:rPr>
        <w:t>Jefe de Área de Producción y Mercadeo</w:t>
      </w:r>
    </w:p>
    <w:p w:rsidR="00D43B28" w:rsidRPr="00D43B28" w:rsidRDefault="00D43B28" w:rsidP="00D43B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43B28">
        <w:rPr>
          <w:b/>
          <w:bCs/>
        </w:rPr>
        <w:t>Celular: 304-4515205</w:t>
      </w:r>
    </w:p>
    <w:p w:rsidR="00D43B28" w:rsidRPr="00D43B28" w:rsidRDefault="00D43B28" w:rsidP="00D43B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43B28">
        <w:rPr>
          <w:b/>
          <w:bCs/>
        </w:rPr>
        <w:t>BLOG: http:/gustavoadolfocarrascal.jimdo.com</w:t>
      </w:r>
    </w:p>
    <w:p w:rsidR="00431DF2" w:rsidRDefault="00431DF2" w:rsidP="00431DF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Administrador</w:t>
      </w:r>
      <w:r w:rsidR="00BA559B">
        <w:rPr>
          <w:b/>
          <w:bCs/>
          <w:sz w:val="22"/>
          <w:szCs w:val="22"/>
        </w:rPr>
        <w:t xml:space="preserve"> de Empresas y Negocios Internacionales</w:t>
      </w:r>
      <w:r>
        <w:rPr>
          <w:b/>
          <w:bCs/>
          <w:sz w:val="22"/>
          <w:szCs w:val="22"/>
        </w:rPr>
        <w:t>, Especialista en Gerencia de Informática, T.P</w:t>
      </w:r>
      <w:r w:rsidR="00F6542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en Ingeniería Industrial, Diplomado en Didáctica y Currículo. </w:t>
      </w:r>
    </w:p>
    <w:p w:rsidR="00BA559B" w:rsidRDefault="00431DF2" w:rsidP="00431DF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Cursos en: Metodología de Educación a Distancia, Gerencia de la Producción, Planificación, fundamentación, Análisis, Auditoría, Medición y documentación de Sistemas de Sistemas de Gestión de Calidad</w:t>
      </w:r>
      <w:r w:rsidR="00841C59">
        <w:rPr>
          <w:b/>
          <w:bCs/>
          <w:sz w:val="22"/>
          <w:szCs w:val="22"/>
        </w:rPr>
        <w:t xml:space="preserve"> ISO 9001:2008</w:t>
      </w:r>
      <w:r>
        <w:rPr>
          <w:b/>
          <w:bCs/>
          <w:sz w:val="22"/>
          <w:szCs w:val="22"/>
        </w:rPr>
        <w:t>,</w:t>
      </w:r>
      <w:r w:rsidR="00841C59">
        <w:rPr>
          <w:b/>
          <w:bCs/>
          <w:sz w:val="22"/>
          <w:szCs w:val="22"/>
        </w:rPr>
        <w:t xml:space="preserve"> Salud Ocupacional, </w:t>
      </w:r>
      <w:r w:rsidR="00D43B28">
        <w:rPr>
          <w:b/>
          <w:bCs/>
          <w:sz w:val="22"/>
          <w:szCs w:val="22"/>
        </w:rPr>
        <w:t xml:space="preserve"> en otros.</w:t>
      </w:r>
    </w:p>
    <w:p w:rsidR="00D43B28" w:rsidRDefault="00D43B28" w:rsidP="00431DF2">
      <w:pPr>
        <w:pStyle w:val="Default"/>
        <w:jc w:val="both"/>
        <w:rPr>
          <w:b/>
          <w:bCs/>
          <w:sz w:val="22"/>
          <w:szCs w:val="22"/>
        </w:rPr>
      </w:pPr>
    </w:p>
    <w:p w:rsidR="00D43B28" w:rsidRPr="00841C59" w:rsidRDefault="00D43B28" w:rsidP="00D43B28">
      <w:pPr>
        <w:pStyle w:val="Default"/>
        <w:jc w:val="center"/>
        <w:rPr>
          <w:b/>
          <w:bCs/>
        </w:rPr>
      </w:pPr>
      <w:r w:rsidRPr="00841C59">
        <w:rPr>
          <w:b/>
          <w:bCs/>
        </w:rPr>
        <w:t>PROGRAMÁTICO DE GERENCIA ESTRATEGICA</w:t>
      </w:r>
    </w:p>
    <w:p w:rsidR="00BA559B" w:rsidRDefault="00BA559B" w:rsidP="00BA559B">
      <w:pPr>
        <w:pStyle w:val="Default"/>
        <w:rPr>
          <w:sz w:val="22"/>
          <w:szCs w:val="22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 xml:space="preserve">1. INTRODUCCIÓN </w:t>
      </w:r>
      <w:r w:rsidRPr="00D43B2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>2. JUSTIFICACIÓN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43B2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>3. FICHA TÉCNICA DEL MÓDULO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 xml:space="preserve">4. PROPÓSITO GENERAL DEL MÓDULO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4.1. OBJETIVO GENERAL DEL MÓDULO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4.2. OBJETIVOS ESPECÍFICOS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 xml:space="preserve">5. UNIDAD 1 GENERALIDADES SOBRE LA GERENCIA ESTRATÉGICA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5.1. OBJETIVO GENERAL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5.2. OBJETIVOS ESPECÍFICOS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5.3. PRUEBA INICIAL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5.4. TEMAS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5.4.1. Origen de la gerencia estratégica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5.4.2. Evolución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5.4.3. Principales autores sobre la gerencia estratégica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5.4.4. Definición de gerencia estratégica 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5.4.5. Beneficios de la gerencia estratégica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5.4.6. Términos básicos para el estudio de la gerencia estratégica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5.5. PRUEBA FINAL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5.5.1. Actividad Final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b/>
          <w:bCs/>
          <w:sz w:val="22"/>
          <w:szCs w:val="22"/>
        </w:rPr>
        <w:t xml:space="preserve">6. UNIDAD 2 EL PROCESO DE LA GERENCIA ESTRATÉGICA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6.1. OBJETIVO GENERAL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6.2. OBJETIVOS ESPECÍFICOS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6.3. PRUEBA INICIAL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6.4. TEMAS </w:t>
      </w:r>
    </w:p>
    <w:p w:rsidR="00D43B28" w:rsidRPr="00D43B28" w:rsidRDefault="00BA559B" w:rsidP="00BA55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43B28">
        <w:rPr>
          <w:rFonts w:ascii="Times New Roman" w:hAnsi="Times New Roman" w:cs="Times New Roman"/>
          <w:sz w:val="22"/>
          <w:szCs w:val="22"/>
        </w:rPr>
        <w:t xml:space="preserve">6.4.1. Formulación de la estrategia </w:t>
      </w:r>
    </w:p>
    <w:p w:rsidR="00BA559B" w:rsidRPr="00BA559B" w:rsidRDefault="00BA559B" w:rsidP="00BA559B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lastRenderedPageBreak/>
        <w:t xml:space="preserve">6.4.2. Ejecución de estrategias 49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6.4.3. Evaluación de estrategias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6.4.4. Planificación contingente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6.5. PRUEBA FINAL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6.5.1. Actividad Final 54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b/>
          <w:bCs/>
          <w:color w:val="auto"/>
        </w:rPr>
        <w:t xml:space="preserve">7. UNIDAD 3 ASPECTOS GLOBALES DE LA GERENCIA ESTRATÉGICA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>7.1. OBJETIVO GENERAL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7.2. OBJETIVOS ESPECÍFICOS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7.3. TEMAS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7.3.1. Planeación por escenarios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7.3.2. Liderazgo estratégico 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7.3.3. El cambio estratégico 61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7.4. PRUEBA FINAL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BA559B">
        <w:rPr>
          <w:rFonts w:ascii="Times New Roman" w:hAnsi="Times New Roman" w:cs="Times New Roman"/>
          <w:color w:val="auto"/>
        </w:rPr>
        <w:t xml:space="preserve">7.4.1. Actividad Final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A559B">
        <w:rPr>
          <w:rFonts w:ascii="Times New Roman" w:hAnsi="Times New Roman" w:cs="Times New Roman"/>
          <w:b/>
          <w:bCs/>
          <w:color w:val="auto"/>
        </w:rPr>
        <w:t xml:space="preserve">8. REFLEXIÓN </w:t>
      </w:r>
    </w:p>
    <w:p w:rsidR="00BA559B" w:rsidRPr="00BA559B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Default="00BA559B" w:rsidP="00D43B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A559B">
        <w:rPr>
          <w:rFonts w:ascii="Times New Roman" w:hAnsi="Times New Roman" w:cs="Times New Roman"/>
          <w:b/>
          <w:bCs/>
          <w:color w:val="auto"/>
        </w:rPr>
        <w:t>DOCUMENTOS DE APOYO</w:t>
      </w:r>
    </w:p>
    <w:p w:rsidR="00D43B28" w:rsidRPr="00BA559B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Principios Gerenciales de Jack </w:t>
      </w:r>
      <w:proofErr w:type="spellStart"/>
      <w:r w:rsidRPr="00D43B28">
        <w:rPr>
          <w:rFonts w:ascii="Times New Roman" w:hAnsi="Times New Roman" w:cs="Times New Roman"/>
          <w:color w:val="auto"/>
        </w:rPr>
        <w:t>Welch</w:t>
      </w:r>
      <w:proofErr w:type="spellEnd"/>
      <w:r w:rsidRPr="00D43B28">
        <w:rPr>
          <w:rFonts w:ascii="Times New Roman" w:hAnsi="Times New Roman" w:cs="Times New Roman"/>
          <w:color w:val="auto"/>
        </w:rPr>
        <w:t xml:space="preserve">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Burocracia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Comunicación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Principios y valores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Filosofía gerencial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Resultados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Líderes, no gerentes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Complejidad  </w:t>
      </w:r>
    </w:p>
    <w:p w:rsidR="00D43B28" w:rsidRPr="00D43B28" w:rsidRDefault="00D43B28" w:rsidP="00BA559B">
      <w:pPr>
        <w:pStyle w:val="Default"/>
        <w:rPr>
          <w:rFonts w:ascii="Times New Roman" w:hAnsi="Times New Roman" w:cs="Times New Roman"/>
          <w:color w:val="auto"/>
        </w:rPr>
      </w:pPr>
    </w:p>
    <w:p w:rsidR="00D43B28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Confianza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Las cinco </w:t>
      </w:r>
      <w:proofErr w:type="spellStart"/>
      <w:r w:rsidRPr="00D43B28">
        <w:rPr>
          <w:rFonts w:ascii="Times New Roman" w:hAnsi="Times New Roman" w:cs="Times New Roman"/>
          <w:color w:val="auto"/>
        </w:rPr>
        <w:t>P´s</w:t>
      </w:r>
      <w:proofErr w:type="spellEnd"/>
      <w:r w:rsidRPr="00D43B28">
        <w:rPr>
          <w:rFonts w:ascii="Times New Roman" w:hAnsi="Times New Roman" w:cs="Times New Roman"/>
          <w:color w:val="auto"/>
        </w:rPr>
        <w:t xml:space="preserve"> de la estrategia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</w:rPr>
      </w:pPr>
      <w:r w:rsidRPr="00D43B28">
        <w:rPr>
          <w:rFonts w:ascii="Times New Roman" w:hAnsi="Times New Roman" w:cs="Times New Roman"/>
          <w:color w:val="auto"/>
        </w:rPr>
        <w:t xml:space="preserve">Henry </w:t>
      </w:r>
      <w:proofErr w:type="spellStart"/>
      <w:r w:rsidRPr="00D43B28">
        <w:rPr>
          <w:rFonts w:ascii="Times New Roman" w:hAnsi="Times New Roman" w:cs="Times New Roman"/>
          <w:color w:val="auto"/>
        </w:rPr>
        <w:t>Mintzberg</w:t>
      </w:r>
      <w:proofErr w:type="spellEnd"/>
      <w:r w:rsidRPr="00D43B28">
        <w:rPr>
          <w:rFonts w:ascii="Times New Roman" w:hAnsi="Times New Roman" w:cs="Times New Roman"/>
          <w:color w:val="auto"/>
        </w:rPr>
        <w:t xml:space="preserve"> </w:t>
      </w:r>
    </w:p>
    <w:p w:rsidR="00BA559B" w:rsidRPr="00D43B28" w:rsidRDefault="00BA559B" w:rsidP="00BA559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2017D" w:rsidRPr="00BA559B" w:rsidRDefault="00BA559B" w:rsidP="00BA559B">
      <w:pPr>
        <w:rPr>
          <w:rFonts w:ascii="Times New Roman" w:hAnsi="Times New Roman" w:cs="Times New Roman"/>
          <w:sz w:val="24"/>
          <w:szCs w:val="24"/>
        </w:rPr>
      </w:pPr>
      <w:r w:rsidRPr="00BA559B">
        <w:rPr>
          <w:rFonts w:ascii="Times New Roman" w:hAnsi="Times New Roman" w:cs="Times New Roman"/>
          <w:b/>
          <w:bCs/>
          <w:sz w:val="24"/>
          <w:szCs w:val="24"/>
        </w:rPr>
        <w:t xml:space="preserve">10. BIBLIOGRAFÍA </w:t>
      </w:r>
    </w:p>
    <w:sectPr w:rsidR="0072017D" w:rsidRPr="00BA559B" w:rsidSect="00BA559B">
      <w:pgSz w:w="12242" w:h="15842" w:code="1"/>
      <w:pgMar w:top="1418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559B"/>
    <w:rsid w:val="001E00D5"/>
    <w:rsid w:val="00225556"/>
    <w:rsid w:val="003631B6"/>
    <w:rsid w:val="00431DF2"/>
    <w:rsid w:val="0072017D"/>
    <w:rsid w:val="00841C59"/>
    <w:rsid w:val="00BA559B"/>
    <w:rsid w:val="00D43B28"/>
    <w:rsid w:val="00F6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5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CISE</dc:creator>
  <cp:lastModifiedBy>CISE</cp:lastModifiedBy>
  <cp:revision>4</cp:revision>
  <cp:lastPrinted>2014-02-04T14:06:00Z</cp:lastPrinted>
  <dcterms:created xsi:type="dcterms:W3CDTF">2014-02-04T13:23:00Z</dcterms:created>
  <dcterms:modified xsi:type="dcterms:W3CDTF">2014-02-04T14:09:00Z</dcterms:modified>
</cp:coreProperties>
</file>