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06" w:rsidRDefault="002E7F06" w:rsidP="00DD6A3B">
      <w:pPr>
        <w:pStyle w:val="ListParagraph"/>
        <w:spacing w:line="360" w:lineRule="auto"/>
        <w:ind w:left="360"/>
        <w:jc w:val="center"/>
        <w:rPr>
          <w:rFonts w:ascii="Arial" w:hAnsi="Arial" w:cs="Arial"/>
          <w:b/>
          <w:sz w:val="24"/>
          <w:szCs w:val="24"/>
          <w:lang w:val="es-ES"/>
        </w:rPr>
      </w:pPr>
      <w:r>
        <w:rPr>
          <w:rFonts w:ascii="Arial" w:hAnsi="Arial" w:cs="Arial"/>
          <w:b/>
          <w:sz w:val="24"/>
          <w:szCs w:val="24"/>
          <w:lang w:val="es-ES"/>
        </w:rPr>
        <w:t>Primera Clase</w:t>
      </w:r>
    </w:p>
    <w:p w:rsidR="002E7F06" w:rsidRPr="00DD6A3B" w:rsidRDefault="002E7F06" w:rsidP="00DD6A3B">
      <w:pPr>
        <w:pStyle w:val="ListParagraph"/>
        <w:spacing w:line="360" w:lineRule="auto"/>
        <w:ind w:left="360"/>
        <w:jc w:val="center"/>
        <w:rPr>
          <w:rFonts w:ascii="Arial" w:hAnsi="Arial" w:cs="Arial"/>
          <w:b/>
          <w:sz w:val="32"/>
          <w:szCs w:val="32"/>
          <w:lang w:val="es-ES"/>
        </w:rPr>
      </w:pPr>
      <w:r w:rsidRPr="00DD6A3B">
        <w:rPr>
          <w:rFonts w:ascii="Arial" w:hAnsi="Arial" w:cs="Arial"/>
          <w:b/>
          <w:sz w:val="32"/>
          <w:szCs w:val="32"/>
          <w:lang w:val="es-ES"/>
        </w:rPr>
        <w:t>HISTORIA DEL COMERCIO EXTERIOR</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El comercio exterior empezó a adquirir importancia a partir del siglo XVI con la creación de los imperios coloniales Europeos, se convierte en un instrumento de política imperialista.  Un país era rico o pobre dependiendo de la cantidad de oro y plata que tuviera, y de otros metales preciosos. El imperio buscaba conseguir más riqueza a un menor costo. Este modo de comercio internacional se conoció como mercantilismo y predominó durante los siglos XVI y XVII.</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Durante los siglos XVII y XVIII los dirigentes descubrieron que promocionando el comercio exterior aumentaba la riqueza y por lo tanto el poder de su país.</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Desde 1868 y hasta 1913 Gran Bretaña utilizó el sistema monetario internacional, que se regía por el patrón Oro. Los países acogidos a este sistema expresaban su moneda en una cantidad fija de oro. La ventaja principal de este sistema era que no se presentaba devaluación y por lo tanto daba confianza.  Un problema era que los países pobres y en vía de desarrollo limitaban su dinero en circulación a sus reservas de oro lo que aumentaba los desequilibrios entre países y la dependencia económica.</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 xml:space="preserve">Al finalizar la segunda Guerra Mundial se crea </w:t>
      </w:r>
      <w:smartTag w:uri="urn:schemas-microsoft-com:office:smarttags" w:element="PersonName">
        <w:smartTagPr>
          <w:attr w:name="ProductID" w:val="la ONU"/>
        </w:smartTagPr>
        <w:r w:rsidRPr="009C710F">
          <w:rPr>
            <w:rFonts w:ascii="Arial" w:hAnsi="Arial" w:cs="Arial"/>
            <w:bCs/>
          </w:rPr>
          <w:t>la ONU</w:t>
        </w:r>
      </w:smartTag>
      <w:r w:rsidRPr="009C710F">
        <w:rPr>
          <w:rFonts w:ascii="Arial" w:hAnsi="Arial" w:cs="Arial"/>
          <w:bCs/>
        </w:rPr>
        <w:t xml:space="preserve"> y se toman una serie de acuerdos:</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
          <w:bCs/>
        </w:rPr>
        <w:t>De coordinación</w:t>
      </w:r>
      <w:r w:rsidRPr="009C710F">
        <w:rPr>
          <w:rFonts w:ascii="Arial" w:hAnsi="Arial" w:cs="Arial"/>
          <w:bCs/>
        </w:rPr>
        <w:t xml:space="preserve">: buscaba ahondar en las relaciones económicas entre países, e impulsar la realización de actividades comunes. </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 xml:space="preserve">En 1961 se funda </w:t>
      </w:r>
      <w:smartTag w:uri="urn:schemas-microsoft-com:office:smarttags" w:element="PersonName">
        <w:smartTagPr>
          <w:attr w:name="ProductID" w:val="la OCDE"/>
        </w:smartTagPr>
        <w:r w:rsidRPr="009C710F">
          <w:rPr>
            <w:rFonts w:ascii="Arial" w:hAnsi="Arial" w:cs="Arial"/>
            <w:bCs/>
          </w:rPr>
          <w:t>la OCDE</w:t>
        </w:r>
      </w:smartTag>
      <w:r w:rsidRPr="009C710F">
        <w:rPr>
          <w:rFonts w:ascii="Arial" w:hAnsi="Arial" w:cs="Arial"/>
        </w:rPr>
        <w:t xml:space="preserve"> (Organización para </w:t>
      </w:r>
      <w:smartTag w:uri="urn:schemas-microsoft-com:office:smarttags" w:element="PersonName">
        <w:smartTagPr>
          <w:attr w:name="ProductID" w:val="la Cooperación"/>
        </w:smartTagPr>
        <w:r w:rsidRPr="009C710F">
          <w:rPr>
            <w:rFonts w:ascii="Arial" w:hAnsi="Arial" w:cs="Arial"/>
          </w:rPr>
          <w:t>la Cooperación</w:t>
        </w:r>
      </w:smartTag>
      <w:r w:rsidRPr="009C710F">
        <w:rPr>
          <w:rFonts w:ascii="Arial" w:hAnsi="Arial" w:cs="Arial"/>
        </w:rPr>
        <w:t xml:space="preserve"> y el Desarrollo Económico),</w:t>
      </w:r>
      <w:r w:rsidRPr="009C710F">
        <w:rPr>
          <w:rFonts w:ascii="Arial" w:hAnsi="Arial" w:cs="Arial"/>
          <w:bCs/>
        </w:rPr>
        <w:t xml:space="preserve"> sucesora de </w:t>
      </w:r>
      <w:smartTag w:uri="urn:schemas-microsoft-com:office:smarttags" w:element="PersonName">
        <w:smartTagPr>
          <w:attr w:name="ProductID" w:val="la OCEE"/>
        </w:smartTagPr>
        <w:r w:rsidRPr="009C710F">
          <w:rPr>
            <w:rFonts w:ascii="Arial" w:hAnsi="Arial" w:cs="Arial"/>
            <w:bCs/>
          </w:rPr>
          <w:t>la OCEE</w:t>
        </w:r>
      </w:smartTag>
      <w:r w:rsidRPr="009C710F">
        <w:rPr>
          <w:rFonts w:ascii="Arial" w:hAnsi="Arial" w:cs="Arial"/>
          <w:bCs/>
        </w:rPr>
        <w:t xml:space="preserve">, integrada por Estado Unidos, Canadá y Japón, tiene como objetivo promover políticas para expandir la economía, el empleo y el comercio a nivel mundial.  Actualmente sirve como centro de investigación, estudio y formación, sirve como referencia de determinados ámbitos económicos y está conformada por los 30 países más desarrollados: Países de Europa Occidental, Australia, Corea, Nueva Zelanda y Méjico. </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 xml:space="preserve">En 1948 se crea </w:t>
      </w:r>
      <w:smartTag w:uri="urn:schemas-microsoft-com:office:smarttags" w:element="PersonName">
        <w:smartTagPr>
          <w:attr w:name="ProductID" w:val="la CEPAL"/>
        </w:smartTagPr>
        <w:r w:rsidRPr="009C710F">
          <w:rPr>
            <w:rFonts w:ascii="Arial" w:hAnsi="Arial" w:cs="Arial"/>
            <w:bCs/>
          </w:rPr>
          <w:t>la CEPAL</w:t>
        </w:r>
      </w:smartTag>
      <w:r w:rsidRPr="009C710F">
        <w:rPr>
          <w:rFonts w:ascii="Arial" w:hAnsi="Arial" w:cs="Arial"/>
          <w:bCs/>
        </w:rPr>
        <w:t xml:space="preserve"> </w:t>
      </w:r>
      <w:r w:rsidRPr="009C710F">
        <w:rPr>
          <w:rFonts w:ascii="Arial" w:hAnsi="Arial" w:cs="Arial"/>
        </w:rPr>
        <w:t xml:space="preserve">(Comisión Económica para América Latina y El Caribe), tiene las mismas características de </w:t>
      </w:r>
      <w:smartTag w:uri="urn:schemas-microsoft-com:office:smarttags" w:element="PersonName">
        <w:smartTagPr>
          <w:attr w:name="ProductID" w:val="la OCDE"/>
        </w:smartTagPr>
        <w:r w:rsidRPr="009C710F">
          <w:rPr>
            <w:rFonts w:ascii="Arial" w:hAnsi="Arial" w:cs="Arial"/>
          </w:rPr>
          <w:t>la OCDE</w:t>
        </w:r>
      </w:smartTag>
      <w:r w:rsidRPr="009C710F">
        <w:rPr>
          <w:rFonts w:ascii="Arial" w:hAnsi="Arial" w:cs="Arial"/>
        </w:rPr>
        <w:t xml:space="preserve"> pero estudia el desarrollo social y económico de América Latina y El Caribe, coordina actividades de promoción y refuerza la relación entre los países miembros y hacia terceros países.</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Style w:val="Strong"/>
          <w:rFonts w:ascii="Arial" w:hAnsi="Arial" w:cs="Arial"/>
          <w:b w:val="0"/>
        </w:rPr>
      </w:pPr>
      <w:r w:rsidRPr="009C710F">
        <w:rPr>
          <w:rStyle w:val="Strong"/>
          <w:rFonts w:ascii="Arial" w:hAnsi="Arial" w:cs="Arial"/>
        </w:rPr>
        <w:t>De Integración</w:t>
      </w:r>
      <w:r w:rsidRPr="009C710F">
        <w:rPr>
          <w:rStyle w:val="Strong"/>
          <w:rFonts w:ascii="Arial" w:hAnsi="Arial" w:cs="Arial"/>
          <w:b w:val="0"/>
        </w:rPr>
        <w:t>: Busca poner en común acuerdos comerciales entre países.</w:t>
      </w:r>
    </w:p>
    <w:p w:rsidR="002E7F06"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sidRPr="009C710F">
        <w:rPr>
          <w:rFonts w:ascii="Arial" w:hAnsi="Arial" w:cs="Arial"/>
        </w:rPr>
        <w:t xml:space="preserve">Los países de Europa Occidental que habían quedado al costado de las Comunidades Europeas (Austria, Dinamarca, Finlandia, Islandia, Liechtenstein, Noruega, Portugal, Reino Unido, Suecia y Suiza) crean </w:t>
      </w:r>
      <w:smartTag w:uri="urn:schemas-microsoft-com:office:smarttags" w:element="PersonName">
        <w:smartTagPr>
          <w:attr w:name="ProductID" w:val="la EFTA"/>
        </w:smartTagPr>
        <w:r w:rsidRPr="009C710F">
          <w:rPr>
            <w:rFonts w:ascii="Arial" w:hAnsi="Arial" w:cs="Arial"/>
          </w:rPr>
          <w:t>la EFTA</w:t>
        </w:r>
      </w:smartTag>
      <w:r w:rsidRPr="009C710F">
        <w:rPr>
          <w:rFonts w:ascii="Arial" w:hAnsi="Arial" w:cs="Arial"/>
        </w:rPr>
        <w:t>: Organización internacional que promueve el comercio libre y la unión económica, permitiendo que cada país siga con su propia política comercial.</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Pr>
          <w:rFonts w:ascii="Arial" w:hAnsi="Arial" w:cs="Arial"/>
        </w:rPr>
        <w:t>Durante los años 6</w:t>
      </w:r>
      <w:r w:rsidRPr="009C710F">
        <w:rPr>
          <w:rFonts w:ascii="Arial" w:hAnsi="Arial" w:cs="Arial"/>
        </w:rPr>
        <w:t>0 se crean:</w:t>
      </w:r>
      <w:r>
        <w:rPr>
          <w:rFonts w:ascii="Arial" w:hAnsi="Arial" w:cs="Arial"/>
        </w:rPr>
        <w:t xml:space="preserve"> </w:t>
      </w:r>
      <w:r w:rsidRPr="009C710F">
        <w:rPr>
          <w:rFonts w:ascii="Arial" w:hAnsi="Arial" w:cs="Arial"/>
        </w:rPr>
        <w:t xml:space="preserve">Pacto Andino: Formado por los países de </w:t>
      </w:r>
      <w:smartTag w:uri="urn:schemas-microsoft-com:office:smarttags" w:element="PersonName">
        <w:smartTagPr>
          <w:attr w:name="ProductID" w:val="la Comunidad Andina"/>
        </w:smartTagPr>
        <w:r w:rsidRPr="009C710F">
          <w:rPr>
            <w:rFonts w:ascii="Arial" w:hAnsi="Arial" w:cs="Arial"/>
          </w:rPr>
          <w:t>la Comunidad Andina</w:t>
        </w:r>
      </w:smartTag>
      <w:r w:rsidRPr="009C710F">
        <w:rPr>
          <w:rFonts w:ascii="Arial" w:hAnsi="Arial" w:cs="Arial"/>
        </w:rPr>
        <w:t>: Bolivia, Colombia, Chile, Ecuador y Perú, MCCA (Mercado Común Centro Americano): Formado por: Costa Rica, Guatemala, El Salvador, Honduras y Nicaragua.</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sidRPr="009C710F">
        <w:rPr>
          <w:rFonts w:ascii="Arial" w:hAnsi="Arial" w:cs="Arial"/>
        </w:rPr>
        <w:t>En la década de los 90 se crean:</w:t>
      </w:r>
      <w:r>
        <w:rPr>
          <w:rFonts w:ascii="Arial" w:hAnsi="Arial" w:cs="Arial"/>
        </w:rPr>
        <w:t xml:space="preserve"> </w:t>
      </w:r>
      <w:r w:rsidRPr="009C710F">
        <w:rPr>
          <w:rFonts w:ascii="Arial" w:hAnsi="Arial" w:cs="Arial"/>
        </w:rPr>
        <w:t>NAFTA (North American Free Trade Agreement) − TLC (Tratado de Libre Comercio de América del Norte): Formado por Canadá, EEUU y Méjico, MERCOSUR: Formado por Argentina, Brasil, Paraguay y Uruguay, ASEAN (Asociación de Naciones del Sudeste Asiático): Formado por Brunei, Camboya, Filipinas,</w:t>
      </w:r>
      <w:r>
        <w:rPr>
          <w:rFonts w:ascii="Arial" w:hAnsi="Arial" w:cs="Arial"/>
        </w:rPr>
        <w:t xml:space="preserve"> </w:t>
      </w:r>
      <w:r w:rsidRPr="009C710F">
        <w:rPr>
          <w:rFonts w:ascii="Arial" w:hAnsi="Arial" w:cs="Arial"/>
        </w:rPr>
        <w:t>Indonesia, Laos, Malasia, Myanmar, Singapur, Tailandia y Vietnam, APEC (Asia y Pacífico Cooperación Económica): Formado por: Australia, Brunei, Canadá, Chile, China, Corea, EEUU, Filipinas, Indonesia, Japón, Malasia, Méjico, Nueva Guinea, Nueva Zelanda, Perú, Rusia, Singapur, Taipei y Vietnam,  ALCA (Área de Libre Comercio de las Américas): Formada por: Antigua y Barbuda, Argentina, Bahamas, Barbados, Belice, Bolivia, Brasil, Canadá, Chile, Colombia, Costa Rica, Dominica, Ecuador, El Salvador, EEUU, Granada, Guatemala, Guyana, Haití, Honduras, Jamaica, Méjico, Nicaragua, Panamá, Paraguay, Perú, República Dominicana, San Kitts y Nevis, San Vicente y las Granadinas, Santa Lucía, Surinam, Trinidad y Tobago, Uruguay y Venezuela.</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sidRPr="00473634">
        <w:rPr>
          <w:rFonts w:ascii="Arial" w:hAnsi="Arial" w:cs="Arial"/>
          <w:b/>
        </w:rPr>
        <w:t>De cooperación</w:t>
      </w:r>
      <w:r w:rsidRPr="009C710F">
        <w:rPr>
          <w:rFonts w:ascii="Arial" w:hAnsi="Arial" w:cs="Arial"/>
        </w:rPr>
        <w:t xml:space="preserve">: Su  fin es la cooperación en el aspecto económico. </w:t>
      </w:r>
    </w:p>
    <w:p w:rsidR="002E7F06"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sidRPr="009C710F">
        <w:rPr>
          <w:rFonts w:ascii="Arial" w:hAnsi="Arial" w:cs="Arial"/>
        </w:rPr>
        <w:t>Son el FMI y el GATT:</w:t>
      </w:r>
    </w:p>
    <w:p w:rsidR="002E7F06"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sidRPr="009C710F">
        <w:rPr>
          <w:rFonts w:ascii="Arial" w:hAnsi="Arial" w:cs="Arial"/>
        </w:rPr>
        <w:t>* FMI  creado en 1.994 (Fondo Monetario Internacional) − (Banco Mundial): Busca la estabilidad financiera entre países y entre sus respectivas monedas para una mayor facilidad en las transacciones económicas. Los tipos de cambio son fijos y estables entre sí.</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rPr>
      </w:pPr>
      <w:r w:rsidRPr="009C710F">
        <w:rPr>
          <w:rFonts w:ascii="Arial" w:hAnsi="Arial" w:cs="Arial"/>
        </w:rPr>
        <w:t>* GATT  creado en 1947 (General Agreement on Tariffs and Trade) − OMC (1993) (Organización Mundial del Comercio) regula y liberaliza el comercio mundial y establece normas para regular aranceles.</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p>
    <w:p w:rsidR="002E7F06" w:rsidRDefault="002E7F06" w:rsidP="00DD6A3B">
      <w:pPr>
        <w:pStyle w:val="NormalWeb"/>
        <w:numPr>
          <w:ilvl w:val="0"/>
          <w:numId w:val="2"/>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center"/>
        <w:rPr>
          <w:rFonts w:ascii="Arial" w:hAnsi="Arial" w:cs="Arial"/>
          <w:b/>
          <w:bCs/>
        </w:rPr>
      </w:pPr>
      <w:r w:rsidRPr="00473634">
        <w:rPr>
          <w:rFonts w:ascii="Arial" w:hAnsi="Arial" w:cs="Arial"/>
          <w:b/>
          <w:bCs/>
        </w:rPr>
        <w:t>QUÉ LE SUCEDE A UN PAÍS QUE NO TIENE COMERCIO EXTERIOR:</w:t>
      </w:r>
    </w:p>
    <w:p w:rsidR="002E7F06" w:rsidRPr="00473634"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No puede tener acceso a los productos que venden otros países y que no se producen o fabrican internamente, los cuales pueden traer diferentes beneficios como modernización, cultura, conocimiento.</w:t>
      </w:r>
    </w:p>
    <w:p w:rsidR="002E7F06" w:rsidRPr="009C710F"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Los ingresos del país serían menores al no exportar los productos internos, lo cual traería consecuencias negativas a la economía.</w:t>
      </w:r>
    </w:p>
    <w:p w:rsidR="002E7F06" w:rsidRPr="009C710F"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 xml:space="preserve">Quedar aislado del comercio internacional, dejando pasar ventajas como adquirir </w:t>
      </w:r>
      <w:r>
        <w:rPr>
          <w:rFonts w:ascii="Arial" w:hAnsi="Arial" w:cs="Arial"/>
          <w:bCs/>
        </w:rPr>
        <w:t xml:space="preserve">y vender </w:t>
      </w:r>
      <w:r w:rsidRPr="009C710F">
        <w:rPr>
          <w:rFonts w:ascii="Arial" w:hAnsi="Arial" w:cs="Arial"/>
          <w:bCs/>
        </w:rPr>
        <w:t>productos de mejor calidad y a mejores precios, esto se da sobre todo cuando se tienen acuerdos económicos con otros países.</w:t>
      </w:r>
    </w:p>
    <w:p w:rsidR="002E7F06" w:rsidRPr="009C710F"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Se presentaría una sobreoferta de los productos o servicios que se dan en el propio país, haciendo que el valor de estos sea menor.</w:t>
      </w:r>
    </w:p>
    <w:p w:rsidR="002E7F06" w:rsidRPr="009C710F"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No existiría la posibilidad de crear más y mejores oportunidades de empleo por la globalización.</w:t>
      </w:r>
    </w:p>
    <w:p w:rsidR="002E7F06" w:rsidRPr="009C710F"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No da a conocer los bienes y servicios que produce internamente lo cual puede ser una referencia positiva del país en el extranjero.</w:t>
      </w:r>
    </w:p>
    <w:p w:rsidR="002E7F06" w:rsidRPr="009C710F"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La economía es menos fuerte al no contar con inversión extranjera y no tener acceso a créditos internacionales para promover el crecimiento del país.</w:t>
      </w:r>
    </w:p>
    <w:p w:rsidR="002E7F06" w:rsidRDefault="002E7F06" w:rsidP="00DD6A3B">
      <w:pPr>
        <w:pStyle w:val="NormalWeb"/>
        <w:numPr>
          <w:ilvl w:val="0"/>
          <w:numId w:val="1"/>
        </w:numPr>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El nivel de vida de las personas se desmejoraría al no tener la posibilidad de un desarrollo por medio de la globalización.</w:t>
      </w:r>
    </w:p>
    <w:p w:rsidR="002E7F06" w:rsidRPr="00473634"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center"/>
        <w:rPr>
          <w:rFonts w:ascii="Arial" w:hAnsi="Arial" w:cs="Arial"/>
          <w:b/>
          <w:bCs/>
        </w:rPr>
      </w:pPr>
      <w:r w:rsidRPr="00473634">
        <w:rPr>
          <w:rFonts w:ascii="Arial" w:hAnsi="Arial" w:cs="Arial"/>
          <w:b/>
          <w:bCs/>
        </w:rPr>
        <w:t>CONCLUSIONES</w:t>
      </w:r>
    </w:p>
    <w:p w:rsidR="002E7F06" w:rsidRPr="009C710F" w:rsidRDefault="002E7F06" w:rsidP="00DD6A3B">
      <w:pPr>
        <w:pStyle w:val="NormalWeb"/>
        <w:pBdr>
          <w:top w:val="thinThickThinSmallGap" w:sz="24" w:space="1" w:color="auto"/>
          <w:left w:val="thinThickThinSmallGap" w:sz="24" w:space="1" w:color="auto"/>
          <w:bottom w:val="thinThickThinSmallGap" w:sz="24" w:space="1" w:color="auto"/>
          <w:right w:val="thinThickThinSmallGap" w:sz="24" w:space="4" w:color="auto"/>
        </w:pBdr>
        <w:spacing w:line="360" w:lineRule="auto"/>
        <w:jc w:val="both"/>
        <w:rPr>
          <w:rFonts w:ascii="Arial" w:hAnsi="Arial" w:cs="Arial"/>
          <w:bCs/>
        </w:rPr>
      </w:pPr>
      <w:r w:rsidRPr="009C710F">
        <w:rPr>
          <w:rFonts w:ascii="Arial" w:hAnsi="Arial" w:cs="Arial"/>
          <w:bCs/>
        </w:rPr>
        <w:t>El comercio exterior es un aspecto importante en la economía de todo país, ya que no existe ninguna nación que sea autosuficiente y que no necesite la ayuda de los demás países.  El comercio exterior debe darse en condiciones justas para las partes que estén participando, buscando siempre el beneficio mutuo.  Se deben hacer ajustes internos para adaptarse a los planteamientos que nos presenta el mundo moderno, aprovechando siempre las oportunidades que traigan beneficios al país.</w:t>
      </w:r>
    </w:p>
    <w:sectPr w:rsidR="002E7F06" w:rsidRPr="009C710F" w:rsidSect="00F23AA7">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2C92"/>
    <w:multiLevelType w:val="hybridMultilevel"/>
    <w:tmpl w:val="FFF2752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AFA7E76"/>
    <w:multiLevelType w:val="hybridMultilevel"/>
    <w:tmpl w:val="3C004ED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BCD"/>
    <w:rsid w:val="00080684"/>
    <w:rsid w:val="002E7F06"/>
    <w:rsid w:val="00342635"/>
    <w:rsid w:val="00345DAF"/>
    <w:rsid w:val="00370179"/>
    <w:rsid w:val="00473634"/>
    <w:rsid w:val="00484D70"/>
    <w:rsid w:val="004B3A46"/>
    <w:rsid w:val="00581230"/>
    <w:rsid w:val="00763965"/>
    <w:rsid w:val="007D6367"/>
    <w:rsid w:val="007F3684"/>
    <w:rsid w:val="00806528"/>
    <w:rsid w:val="008B26C9"/>
    <w:rsid w:val="008B73AC"/>
    <w:rsid w:val="009658D3"/>
    <w:rsid w:val="0097297E"/>
    <w:rsid w:val="00985ECD"/>
    <w:rsid w:val="009C710F"/>
    <w:rsid w:val="00A1615D"/>
    <w:rsid w:val="00A61F00"/>
    <w:rsid w:val="00AF1E3D"/>
    <w:rsid w:val="00C731E4"/>
    <w:rsid w:val="00CD7C93"/>
    <w:rsid w:val="00D1142B"/>
    <w:rsid w:val="00DB4BCD"/>
    <w:rsid w:val="00DD6A3B"/>
    <w:rsid w:val="00E13B4C"/>
    <w:rsid w:val="00E27EFE"/>
    <w:rsid w:val="00EC158B"/>
    <w:rsid w:val="00F23AA7"/>
    <w:rsid w:val="00F27123"/>
    <w:rsid w:val="00F32A32"/>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3A46"/>
    <w:pPr>
      <w:spacing w:before="100" w:beforeAutospacing="1" w:after="100" w:afterAutospacing="1" w:line="240" w:lineRule="auto"/>
    </w:pPr>
    <w:rPr>
      <w:rFonts w:ascii="Times New Roman" w:eastAsia="Times New Roman" w:hAnsi="Times New Roman"/>
      <w:sz w:val="24"/>
      <w:szCs w:val="24"/>
      <w:lang w:eastAsia="es-CO"/>
    </w:rPr>
  </w:style>
  <w:style w:type="character" w:styleId="Strong">
    <w:name w:val="Strong"/>
    <w:basedOn w:val="DefaultParagraphFont"/>
    <w:uiPriority w:val="99"/>
    <w:qFormat/>
    <w:rsid w:val="00763965"/>
    <w:rPr>
      <w:rFonts w:cs="Times New Roman"/>
      <w:b/>
      <w:bCs/>
    </w:rPr>
  </w:style>
  <w:style w:type="character" w:styleId="Emphasis">
    <w:name w:val="Emphasis"/>
    <w:basedOn w:val="DefaultParagraphFont"/>
    <w:uiPriority w:val="99"/>
    <w:qFormat/>
    <w:rsid w:val="00763965"/>
    <w:rPr>
      <w:rFonts w:cs="Times New Roman"/>
      <w:i/>
      <w:iCs/>
    </w:rPr>
  </w:style>
  <w:style w:type="paragraph" w:styleId="ListParagraph">
    <w:name w:val="List Paragraph"/>
    <w:basedOn w:val="Normal"/>
    <w:uiPriority w:val="99"/>
    <w:qFormat/>
    <w:rsid w:val="00473634"/>
    <w:pPr>
      <w:ind w:left="720"/>
      <w:contextualSpacing/>
    </w:pPr>
  </w:style>
</w:styles>
</file>

<file path=word/webSettings.xml><?xml version="1.0" encoding="utf-8"?>
<w:webSettings xmlns:r="http://schemas.openxmlformats.org/officeDocument/2006/relationships" xmlns:w="http://schemas.openxmlformats.org/wordprocessingml/2006/main">
  <w:divs>
    <w:div w:id="114762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954</Words>
  <Characters>5252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Loys Morantes Gaviria</dc:creator>
  <cp:keywords/>
  <dc:description/>
  <cp:lastModifiedBy>CISE</cp:lastModifiedBy>
  <cp:revision>4</cp:revision>
  <dcterms:created xsi:type="dcterms:W3CDTF">2012-08-08T20:37:00Z</dcterms:created>
  <dcterms:modified xsi:type="dcterms:W3CDTF">2012-08-08T21:00:00Z</dcterms:modified>
</cp:coreProperties>
</file>